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sz w:val="32"/>
          <w:szCs w:val="32"/>
        </w:rPr>
        <w:t xml:space="preserve">Algemene Voorwaarden – Verhuur Smoker Trailer</w:t>
      </w:r>
    </w:p>
    <w:p>
      <w:pPr>
        <w:spacing w:after="60"/>
        <w:jc w:val="center"/>
      </w:pPr>
      <w:r>
        <w:rPr>
          <w:rFonts w:ascii="Arial" w:cs="Arial" w:eastAsia="Arial" w:hAnsi="Arial"/>
          <w:b/>
          <w:bCs/>
          <w:sz w:val="24"/>
          <w:szCs w:val="24"/>
        </w:rPr>
        <w:t xml:space="preserve">Smoke King Smokers</w:t>
      </w:r>
    </w:p>
    <w:p>
      <w:pPr>
        <w:spacing w:after="60"/>
        <w:jc w:val="center"/>
      </w:pPr>
      <w:r>
        <w:rPr>
          <w:rFonts w:ascii="Arial" w:cs="Arial" w:eastAsia="Arial" w:hAnsi="Arial"/>
        </w:rPr>
        <w:t xml:space="preserve">Waterleliestraat 9, 2421 BP Nieuwkoop</w:t>
      </w:r>
    </w:p>
    <w:p>
      <w:pPr>
        <w:spacing w:after="60"/>
        <w:jc w:val="center"/>
      </w:pPr>
      <w:r>
        <w:rPr>
          <w:rFonts w:ascii="Arial" w:cs="Arial" w:eastAsia="Arial" w:hAnsi="Arial"/>
        </w:rPr>
        <w:t xml:space="preserve">KvK: 92385869</w:t>
      </w:r>
    </w:p>
    <w:p>
      <w:pPr>
        <w:spacing w:after="300"/>
        <w:jc w:val="center"/>
      </w:pPr>
      <w:r>
        <w:rPr>
          <w:rFonts w:ascii="Arial" w:cs="Arial" w:eastAsia="Arial" w:hAnsi="Arial"/>
        </w:rPr>
        <w:t xml:space="preserve">info@smokeking-smokers.nl • 06 34 65 15 60</w:t>
      </w:r>
    </w:p>
    <w:p>
      <w:pPr>
        <w:pStyle w:val="Heading1"/>
      </w:pPr>
      <w:r>
        <w:rPr>
          <w:rFonts w:ascii="Arial" w:cs="Arial" w:eastAsia="Arial" w:hAnsi="Arial"/>
        </w:rPr>
        <w:t xml:space="preserve">1. Definities</w:t>
      </w:r>
    </w:p>
    <w:p>
      <w:pPr>
        <w:spacing w:after="120"/>
      </w:pPr>
      <w:r>
        <w:rPr>
          <w:rFonts w:ascii="Arial" w:cs="Arial" w:eastAsia="Arial" w:hAnsi="Arial"/>
        </w:rPr>
        <w:t xml:space="preserve">Verhuurder: Smoke King Smokers, ingeschreven bij de Kamer van Koophandel onder nummer 92385869.</w:t>
      </w:r>
    </w:p>
    <w:p>
      <w:pPr>
        <w:spacing w:after="120"/>
      </w:pPr>
      <w:r>
        <w:rPr>
          <w:rFonts w:ascii="Arial" w:cs="Arial" w:eastAsia="Arial" w:hAnsi="Arial"/>
        </w:rPr>
        <w:t xml:space="preserve">Huurder: De natuurlijke persoon of rechtspersoon die een huurovereenkomst aangaat met de verhuurder.</w:t>
      </w:r>
    </w:p>
    <w:p>
      <w:pPr>
        <w:spacing w:after="120"/>
      </w:pPr>
      <w:r>
        <w:rPr>
          <w:rFonts w:ascii="Arial" w:cs="Arial" w:eastAsia="Arial" w:hAnsi="Arial"/>
        </w:rPr>
        <w:t xml:space="preserve">Smoker Trailer: De mobiele BBQ-smoker die door verhuurder beschikbaar wordt gesteld.</w:t>
      </w:r>
    </w:p>
    <w:p>
      <w:pPr>
        <w:pStyle w:val="Heading1"/>
      </w:pPr>
      <w:r>
        <w:rPr>
          <w:rFonts w:ascii="Arial" w:cs="Arial" w:eastAsia="Arial" w:hAnsi="Arial"/>
        </w:rPr>
        <w:t xml:space="preserve">2. Huurperiode en levering</w:t>
      </w:r>
    </w:p>
    <w:p>
      <w:pPr>
        <w:pStyle w:val="ListParagraph"/>
        <w:numPr>
          <w:ilvl w:val="0"/>
          <w:numId w:val="2"/>
        </w:numPr>
        <w:spacing w:after="60"/>
      </w:pPr>
      <w:r>
        <w:rPr>
          <w:rFonts w:ascii="Arial" w:cs="Arial" w:eastAsia="Arial" w:hAnsi="Arial"/>
        </w:rPr>
        <w:t xml:space="preserve">De huurperiode start en eindigt op de overeengekomen tijden.</w:t>
      </w:r>
    </w:p>
    <w:p>
      <w:pPr>
        <w:pStyle w:val="ListParagraph"/>
        <w:numPr>
          <w:ilvl w:val="0"/>
          <w:numId w:val="2"/>
        </w:numPr>
        <w:spacing w:after="60"/>
      </w:pPr>
      <w:r>
        <w:rPr>
          <w:rFonts w:ascii="Arial" w:cs="Arial" w:eastAsia="Arial" w:hAnsi="Arial"/>
        </w:rPr>
        <w:t xml:space="preserve">Overschrijding van de huurperiode zonder toestemming leidt tot extra kosten.</w:t>
      </w:r>
    </w:p>
    <w:p>
      <w:pPr>
        <w:pStyle w:val="ListParagraph"/>
        <w:numPr>
          <w:ilvl w:val="0"/>
          <w:numId w:val="2"/>
        </w:numPr>
        <w:spacing w:after="60"/>
      </w:pPr>
      <w:r>
        <w:rPr>
          <w:rFonts w:ascii="Arial" w:cs="Arial" w:eastAsia="Arial" w:hAnsi="Arial"/>
        </w:rPr>
        <w:t xml:space="preserve">Bezorging en ophalen zijn mogelijk in overleg; eventuele bezorgkosten worden vooraf afgesproken.</w:t>
      </w:r>
    </w:p>
    <w:p>
      <w:pPr>
        <w:pStyle w:val="Heading1"/>
      </w:pPr>
      <w:r>
        <w:rPr>
          <w:rFonts w:ascii="Arial" w:cs="Arial" w:eastAsia="Arial" w:hAnsi="Arial"/>
        </w:rPr>
        <w:t xml:space="preserve">3. Prijs, borg en schoonmaakkosten</w:t>
      </w:r>
    </w:p>
    <w:p>
      <w:pPr>
        <w:pStyle w:val="ListParagraph"/>
        <w:numPr>
          <w:ilvl w:val="0"/>
          <w:numId w:val="2"/>
        </w:numPr>
        <w:spacing w:after="60"/>
      </w:pPr>
      <w:r>
        <w:rPr>
          <w:rFonts w:ascii="Arial" w:cs="Arial" w:eastAsia="Arial" w:hAnsi="Arial"/>
        </w:rPr>
        <w:t xml:space="preserve">De huurprijs wordt vooraf overeengekomen en schriftelijk bevestigd.</w:t>
      </w:r>
    </w:p>
    <w:p>
      <w:pPr>
        <w:pStyle w:val="ListParagraph"/>
        <w:numPr>
          <w:ilvl w:val="0"/>
          <w:numId w:val="2"/>
        </w:numPr>
        <w:spacing w:after="60"/>
      </w:pPr>
      <w:r>
        <w:rPr>
          <w:rFonts w:ascii="Arial" w:cs="Arial" w:eastAsia="Arial" w:hAnsi="Arial"/>
        </w:rPr>
        <w:t xml:space="preserve">Er wordt een borgsom van €250,- gerekend. Deze dient vooraf of bij afhalen betaald te worden.</w:t>
      </w:r>
    </w:p>
    <w:p>
      <w:pPr>
        <w:pStyle w:val="ListParagraph"/>
        <w:numPr>
          <w:ilvl w:val="0"/>
          <w:numId w:val="2"/>
        </w:numPr>
        <w:spacing w:after="60"/>
      </w:pPr>
      <w:r>
        <w:rPr>
          <w:rFonts w:ascii="Arial" w:cs="Arial" w:eastAsia="Arial" w:hAnsi="Arial"/>
        </w:rPr>
        <w:t xml:space="preserve">Na retour van de trailer zonder schade wordt de borg binnen 7 dagen teruggestort.</w:t>
      </w:r>
    </w:p>
    <w:p>
      <w:pPr>
        <w:pStyle w:val="ListParagraph"/>
        <w:numPr>
          <w:ilvl w:val="0"/>
          <w:numId w:val="2"/>
        </w:numPr>
        <w:spacing w:after="60"/>
      </w:pPr>
      <w:r>
        <w:rPr>
          <w:rFonts w:ascii="Arial" w:cs="Arial" w:eastAsia="Arial" w:hAnsi="Arial"/>
        </w:rPr>
        <w:t xml:space="preserve">Schoonmaakkosten van €35,- worden standaard in rekening gebracht.</w:t>
      </w:r>
    </w:p>
    <w:p>
      <w:pPr>
        <w:pStyle w:val="ListParagraph"/>
        <w:numPr>
          <w:ilvl w:val="0"/>
          <w:numId w:val="2"/>
        </w:numPr>
        <w:spacing w:after="60"/>
      </w:pPr>
      <w:r>
        <w:rPr>
          <w:rFonts w:ascii="Arial" w:cs="Arial" w:eastAsia="Arial" w:hAnsi="Arial"/>
        </w:rPr>
        <w:t xml:space="preserve">Bij diefstal of ernstige schade is huurder de volledige vervangings- of herstelwaarde van de schade verschuldigd. Indien dit bedrag hoger is dan de borgsom, wordt het meerdere separaat bij huurder in rekening gebracht.</w:t>
      </w:r>
    </w:p>
    <w:p>
      <w:pPr>
        <w:pStyle w:val="ListParagraph"/>
        <w:numPr>
          <w:ilvl w:val="0"/>
          <w:numId w:val="2"/>
        </w:numPr>
        <w:spacing w:after="60"/>
      </w:pPr>
      <w:r>
        <w:rPr>
          <w:rFonts w:ascii="Arial" w:cs="Arial" w:eastAsia="Arial" w:hAnsi="Arial"/>
        </w:rPr>
        <w:t xml:space="preserve">Overige extra kosten bij schade of overmatige vervuiling worden in mindering gebracht op de borg.</w:t>
      </w:r>
    </w:p>
    <w:p>
      <w:pPr>
        <w:pStyle w:val="Heading1"/>
      </w:pPr>
      <w:r>
        <w:rPr>
          <w:rFonts w:ascii="Arial" w:cs="Arial" w:eastAsia="Arial" w:hAnsi="Arial"/>
        </w:rPr>
        <w:t xml:space="preserve">4. Gebruik van de smoker</w:t>
      </w:r>
    </w:p>
    <w:p>
      <w:pPr>
        <w:pStyle w:val="ListParagraph"/>
        <w:numPr>
          <w:ilvl w:val="0"/>
          <w:numId w:val="2"/>
        </w:numPr>
        <w:spacing w:after="60"/>
      </w:pPr>
      <w:r>
        <w:rPr>
          <w:rFonts w:ascii="Arial" w:cs="Arial" w:eastAsia="Arial" w:hAnsi="Arial"/>
        </w:rPr>
        <w:t xml:space="preserve">Huurder gebruikt de smoker trailer op zorgvuldige en veilige wijze.</w:t>
      </w:r>
    </w:p>
    <w:p>
      <w:pPr>
        <w:pStyle w:val="ListParagraph"/>
        <w:numPr>
          <w:ilvl w:val="0"/>
          <w:numId w:val="2"/>
        </w:numPr>
        <w:spacing w:after="60"/>
      </w:pPr>
      <w:r>
        <w:rPr>
          <w:rFonts w:ascii="Arial" w:cs="Arial" w:eastAsia="Arial" w:hAnsi="Arial"/>
        </w:rPr>
        <w:t xml:space="preserve">Alleen geschikt voor voedselbereiding. Gebruik is uitsluitend toegestaan door personen van 18 jaar of ouder.</w:t>
      </w:r>
    </w:p>
    <w:p>
      <w:pPr>
        <w:pStyle w:val="ListParagraph"/>
        <w:numPr>
          <w:ilvl w:val="0"/>
          <w:numId w:val="2"/>
        </w:numPr>
        <w:spacing w:after="60"/>
      </w:pPr>
      <w:r>
        <w:rPr>
          <w:rFonts w:ascii="Arial" w:cs="Arial" w:eastAsia="Arial" w:hAnsi="Arial"/>
        </w:rPr>
        <w:t xml:space="preserve">Huurder voorziet zelf in brandstof (hout, briketten) tenzij anders afgesproken.</w:t>
      </w:r>
    </w:p>
    <w:p>
      <w:pPr>
        <w:pStyle w:val="ListParagraph"/>
        <w:numPr>
          <w:ilvl w:val="0"/>
          <w:numId w:val="2"/>
        </w:numPr>
        <w:spacing w:after="60"/>
      </w:pPr>
      <w:r>
        <w:rPr>
          <w:rFonts w:ascii="Arial" w:cs="Arial" w:eastAsia="Arial" w:hAnsi="Arial"/>
        </w:rPr>
        <w:t xml:space="preserve">De smoker mag niet worden aangepast, verbouwd of anderszins gewijzigd.</w:t>
      </w:r>
    </w:p>
    <w:p>
      <w:pPr>
        <w:pStyle w:val="Heading1"/>
      </w:pPr>
      <w:r>
        <w:rPr>
          <w:rFonts w:ascii="Arial" w:cs="Arial" w:eastAsia="Arial" w:hAnsi="Arial"/>
        </w:rPr>
        <w:t xml:space="preserve">5. Aansprakelijkheid en verzekering</w:t>
      </w:r>
    </w:p>
    <w:p>
      <w:pPr>
        <w:pStyle w:val="ListParagraph"/>
        <w:numPr>
          <w:ilvl w:val="0"/>
          <w:numId w:val="2"/>
        </w:numPr>
        <w:spacing w:after="60"/>
      </w:pPr>
      <w:r>
        <w:rPr>
          <w:rFonts w:ascii="Arial" w:cs="Arial" w:eastAsia="Arial" w:hAnsi="Arial"/>
        </w:rPr>
        <w:t xml:space="preserve">Huurder is verantwoordelijk voor schade, verlies of diefstal gedurende de huurperiode.</w:t>
      </w:r>
    </w:p>
    <w:p>
      <w:pPr>
        <w:pStyle w:val="ListParagraph"/>
        <w:numPr>
          <w:ilvl w:val="0"/>
          <w:numId w:val="2"/>
        </w:numPr>
        <w:spacing w:after="60"/>
      </w:pPr>
      <w:r>
        <w:rPr>
          <w:rFonts w:ascii="Arial" w:cs="Arial" w:eastAsia="Arial" w:hAnsi="Arial"/>
        </w:rPr>
        <w:t xml:space="preserve">De trailer is niet verzekerd voor transport of gebruik door derden.</w:t>
      </w:r>
    </w:p>
    <w:p>
      <w:pPr>
        <w:pStyle w:val="ListParagraph"/>
        <w:numPr>
          <w:ilvl w:val="0"/>
          <w:numId w:val="2"/>
        </w:numPr>
        <w:spacing w:after="60"/>
      </w:pPr>
      <w:r>
        <w:rPr>
          <w:rFonts w:ascii="Arial" w:cs="Arial" w:eastAsia="Arial" w:hAnsi="Arial"/>
        </w:rPr>
        <w:t xml:space="preserve">Bij eigen vervoer is huurder verantwoordelijk voor correcte bevestiging aan het voertuig (inclusief trekhaak, verlichting en maximale belasting).</w:t>
      </w:r>
    </w:p>
    <w:p>
      <w:pPr>
        <w:pStyle w:val="ListParagraph"/>
        <w:numPr>
          <w:ilvl w:val="0"/>
          <w:numId w:val="2"/>
        </w:numPr>
        <w:spacing w:after="60"/>
      </w:pPr>
      <w:r>
        <w:rPr>
          <w:rFonts w:ascii="Arial" w:cs="Arial" w:eastAsia="Arial" w:hAnsi="Arial"/>
        </w:rPr>
        <w:t xml:space="preserve">Verhuurder is niet aansprakelijk voor letsel, schade of ongevallen tijdens het gebruik.</w:t>
      </w:r>
    </w:p>
    <w:p>
      <w:pPr>
        <w:pStyle w:val="Heading1"/>
      </w:pPr>
      <w:r>
        <w:rPr>
          <w:rFonts w:ascii="Arial" w:cs="Arial" w:eastAsia="Arial" w:hAnsi="Arial"/>
        </w:rPr>
        <w:t xml:space="preserve">6. Annulering</w:t>
      </w:r>
    </w:p>
    <w:p>
      <w:pPr>
        <w:pStyle w:val="ListParagraph"/>
        <w:numPr>
          <w:ilvl w:val="0"/>
          <w:numId w:val="2"/>
        </w:numPr>
        <w:spacing w:after="60"/>
      </w:pPr>
      <w:r>
        <w:rPr>
          <w:rFonts w:ascii="Arial" w:cs="Arial" w:eastAsia="Arial" w:hAnsi="Arial"/>
        </w:rPr>
        <w:t xml:space="preserve">Tot 7 dagen voor aanvang: kosteloos annuleren.</w:t>
      </w:r>
    </w:p>
    <w:p>
      <w:pPr>
        <w:pStyle w:val="ListParagraph"/>
        <w:numPr>
          <w:ilvl w:val="0"/>
          <w:numId w:val="2"/>
        </w:numPr>
        <w:spacing w:after="60"/>
      </w:pPr>
      <w:r>
        <w:rPr>
          <w:rFonts w:ascii="Arial" w:cs="Arial" w:eastAsia="Arial" w:hAnsi="Arial"/>
        </w:rPr>
        <w:t xml:space="preserve">Binnen 7 dagen: 50% van het huurbedrag wordt in rekening gebracht.</w:t>
      </w:r>
    </w:p>
    <w:p>
      <w:pPr>
        <w:pStyle w:val="ListParagraph"/>
        <w:numPr>
          <w:ilvl w:val="0"/>
          <w:numId w:val="2"/>
        </w:numPr>
        <w:spacing w:after="60"/>
      </w:pPr>
      <w:r>
        <w:rPr>
          <w:rFonts w:ascii="Arial" w:cs="Arial" w:eastAsia="Arial" w:hAnsi="Arial"/>
        </w:rPr>
        <w:t xml:space="preserve">Binnen 48 uur: 100% van het huurbedrag is verschuldigd.</w:t>
      </w:r>
    </w:p>
    <w:p>
      <w:pPr>
        <w:pStyle w:val="Heading1"/>
      </w:pPr>
      <w:r>
        <w:rPr>
          <w:rFonts w:ascii="Arial" w:cs="Arial" w:eastAsia="Arial" w:hAnsi="Arial"/>
        </w:rPr>
        <w:t xml:space="preserve">7. Overmacht</w:t>
      </w:r>
    </w:p>
    <w:p>
      <w:pPr>
        <w:spacing w:after="120"/>
      </w:pPr>
      <w:r>
        <w:rPr>
          <w:rFonts w:ascii="Arial" w:cs="Arial" w:eastAsia="Arial" w:hAnsi="Arial"/>
        </w:rPr>
        <w:t xml:space="preserve">Bij overmacht (zoals weersomstandigheden, schade, pech of ziekte) behoudt verhuurder zich het recht voor de reservering te annuleren of te verplaatsen. In dat geval wordt de betaalde huur (exclusief reeds gemaakte kosten) gerestitueerd.</w:t>
      </w:r>
    </w:p>
    <w:p>
      <w:pPr>
        <w:pStyle w:val="Heading1"/>
      </w:pPr>
      <w:r>
        <w:rPr>
          <w:rFonts w:ascii="Arial" w:cs="Arial" w:eastAsia="Arial" w:hAnsi="Arial"/>
        </w:rPr>
        <w:t xml:space="preserve">8. Toepasselijk recht</w:t>
      </w:r>
    </w:p>
    <w:p>
      <w:pPr>
        <w:spacing w:after="120"/>
      </w:pPr>
      <w:r>
        <w:rPr>
          <w:rFonts w:ascii="Arial" w:cs="Arial" w:eastAsia="Arial" w:hAnsi="Arial"/>
        </w:rPr>
        <w:t xml:space="preserve">Op deze voorwaarden is het Nederlands recht van toepassing. Geschillen worden voorgelegd aan de bevoegde rechter te Den Haag.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2026-06-30T12:20:32.609Z</dcterms:created>
  <dcterms:modified xsi:type="dcterms:W3CDTF">2026-06-30T12:20:32.609Z</dcterms:modified>
</cp:coreProperties>
</file>

<file path=docProps/custom.xml><?xml version="1.0" encoding="utf-8"?>
<Properties xmlns="http://schemas.openxmlformats.org/officeDocument/2006/custom-properties" xmlns:vt="http://schemas.openxmlformats.org/officeDocument/2006/docPropsVTypes"/>
</file>